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E1C0" w14:textId="77777777" w:rsidR="008D234A" w:rsidRPr="00AA314B" w:rsidRDefault="008D234A" w:rsidP="00717CE8">
      <w:pPr>
        <w:rPr>
          <w:rFonts w:asciiTheme="majorHAnsi" w:hAnsiTheme="majorHAnsi" w:cstheme="majorHAnsi"/>
          <w:sz w:val="23"/>
          <w:szCs w:val="23"/>
        </w:rPr>
      </w:pPr>
    </w:p>
    <w:p w14:paraId="33723ACC" w14:textId="204AD663" w:rsidR="00C34D25" w:rsidRPr="00AA314B" w:rsidRDefault="00C41BB7" w:rsidP="00531F5D">
      <w:p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Ofício nº 0</w:t>
      </w:r>
      <w:r w:rsidR="008672BA" w:rsidRPr="00AA314B">
        <w:rPr>
          <w:rFonts w:asciiTheme="majorHAnsi" w:hAnsiTheme="majorHAnsi" w:cstheme="majorHAnsi"/>
          <w:sz w:val="23"/>
          <w:szCs w:val="23"/>
        </w:rPr>
        <w:t>5</w:t>
      </w:r>
      <w:r w:rsidRPr="00AA314B">
        <w:rPr>
          <w:rFonts w:asciiTheme="majorHAnsi" w:hAnsiTheme="majorHAnsi" w:cstheme="majorHAnsi"/>
          <w:sz w:val="23"/>
          <w:szCs w:val="23"/>
        </w:rPr>
        <w:t>/2022</w:t>
      </w:r>
    </w:p>
    <w:p w14:paraId="404678DB" w14:textId="05C65195" w:rsidR="00022FF2" w:rsidRPr="00AA314B" w:rsidRDefault="00531F5D" w:rsidP="00531F5D">
      <w:pPr>
        <w:spacing w:line="360" w:lineRule="auto"/>
        <w:jc w:val="right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Recife, </w:t>
      </w:r>
      <w:r w:rsidR="008672BA" w:rsidRPr="00AA314B">
        <w:rPr>
          <w:rFonts w:asciiTheme="majorHAnsi" w:hAnsiTheme="majorHAnsi" w:cstheme="majorHAnsi"/>
          <w:sz w:val="23"/>
          <w:szCs w:val="23"/>
        </w:rPr>
        <w:t>20</w:t>
      </w:r>
      <w:r w:rsidR="00756C28" w:rsidRPr="00AA314B">
        <w:rPr>
          <w:rFonts w:asciiTheme="majorHAnsi" w:hAnsiTheme="majorHAnsi" w:cstheme="majorHAnsi"/>
          <w:sz w:val="23"/>
          <w:szCs w:val="23"/>
        </w:rPr>
        <w:t xml:space="preserve"> de </w:t>
      </w:r>
      <w:r w:rsidR="00C41BB7" w:rsidRPr="00AA314B">
        <w:rPr>
          <w:rFonts w:asciiTheme="majorHAnsi" w:hAnsiTheme="majorHAnsi" w:cstheme="majorHAnsi"/>
          <w:sz w:val="23"/>
          <w:szCs w:val="23"/>
        </w:rPr>
        <w:t>janeiro</w:t>
      </w:r>
      <w:r w:rsidRPr="00AA314B">
        <w:rPr>
          <w:rFonts w:asciiTheme="majorHAnsi" w:hAnsiTheme="majorHAnsi" w:cstheme="majorHAnsi"/>
          <w:sz w:val="23"/>
          <w:szCs w:val="23"/>
        </w:rPr>
        <w:t xml:space="preserve"> de 2021.</w:t>
      </w:r>
    </w:p>
    <w:p w14:paraId="6A972DBE" w14:textId="77777777" w:rsidR="00531F5D" w:rsidRPr="00AA314B" w:rsidRDefault="00531F5D" w:rsidP="00531F5D">
      <w:pPr>
        <w:spacing w:line="360" w:lineRule="auto"/>
        <w:jc w:val="right"/>
        <w:rPr>
          <w:rFonts w:asciiTheme="majorHAnsi" w:hAnsiTheme="majorHAnsi" w:cstheme="majorHAnsi"/>
          <w:sz w:val="23"/>
          <w:szCs w:val="23"/>
        </w:rPr>
      </w:pPr>
    </w:p>
    <w:p w14:paraId="44C2B71A" w14:textId="0828C66D" w:rsidR="00756C28" w:rsidRPr="00AA314B" w:rsidRDefault="00756C28" w:rsidP="00756C28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  <w:proofErr w:type="spellStart"/>
      <w:r w:rsidRPr="00AA314B">
        <w:rPr>
          <w:rFonts w:asciiTheme="majorHAnsi" w:hAnsiTheme="majorHAnsi" w:cstheme="majorHAnsi"/>
          <w:sz w:val="23"/>
          <w:szCs w:val="23"/>
        </w:rPr>
        <w:t>Ex</w:t>
      </w:r>
      <w:r w:rsidR="00756DF2" w:rsidRPr="00AA314B">
        <w:rPr>
          <w:rFonts w:asciiTheme="majorHAnsi" w:hAnsiTheme="majorHAnsi" w:cstheme="majorHAnsi"/>
          <w:sz w:val="23"/>
          <w:szCs w:val="23"/>
        </w:rPr>
        <w:t>m</w:t>
      </w:r>
      <w:r w:rsidR="00D539D5" w:rsidRPr="00AA314B">
        <w:rPr>
          <w:rFonts w:asciiTheme="majorHAnsi" w:hAnsiTheme="majorHAnsi" w:cstheme="majorHAnsi"/>
          <w:sz w:val="23"/>
          <w:szCs w:val="23"/>
        </w:rPr>
        <w:t>o</w:t>
      </w:r>
      <w:proofErr w:type="spellEnd"/>
      <w:r w:rsidR="00022FF2" w:rsidRPr="00AA314B">
        <w:rPr>
          <w:rFonts w:asciiTheme="majorHAnsi" w:hAnsiTheme="majorHAnsi" w:cstheme="majorHAnsi"/>
          <w:sz w:val="23"/>
          <w:szCs w:val="23"/>
        </w:rPr>
        <w:t xml:space="preserve"> Sr. </w:t>
      </w:r>
      <w:r w:rsidR="008672BA" w:rsidRPr="00AA314B">
        <w:rPr>
          <w:rFonts w:asciiTheme="majorHAnsi" w:hAnsiTheme="majorHAnsi" w:cstheme="majorHAnsi"/>
          <w:sz w:val="23"/>
          <w:szCs w:val="23"/>
        </w:rPr>
        <w:t>Desembargador Eleitoral André Oliveira da Silva Guimarães</w:t>
      </w:r>
    </w:p>
    <w:p w14:paraId="7CF73B8E" w14:textId="55F86101" w:rsidR="00022FF2" w:rsidRPr="00AA314B" w:rsidRDefault="00022FF2" w:rsidP="00531F5D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Presidente do Tribunal Regional </w:t>
      </w:r>
      <w:r w:rsidR="008672BA" w:rsidRPr="00AA314B">
        <w:rPr>
          <w:rFonts w:asciiTheme="majorHAnsi" w:hAnsiTheme="majorHAnsi" w:cstheme="majorHAnsi"/>
          <w:sz w:val="23"/>
          <w:szCs w:val="23"/>
        </w:rPr>
        <w:t>Eleitoral de Pernambuco</w:t>
      </w:r>
    </w:p>
    <w:p w14:paraId="33B4B1FE" w14:textId="77777777" w:rsidR="00756C28" w:rsidRPr="00AA314B" w:rsidRDefault="00756C28" w:rsidP="00531F5D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Recife-PE</w:t>
      </w:r>
    </w:p>
    <w:p w14:paraId="361D3D68" w14:textId="77777777" w:rsidR="00771E5E" w:rsidRPr="00AA314B" w:rsidRDefault="00771E5E" w:rsidP="00531F5D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</w:p>
    <w:p w14:paraId="1AC99A59" w14:textId="77777777" w:rsidR="00E95D7C" w:rsidRPr="00AA314B" w:rsidRDefault="00E95D7C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14:paraId="4332FA76" w14:textId="292BD162" w:rsidR="00022FF2" w:rsidRPr="00AA314B" w:rsidRDefault="00E95D7C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  <w:u w:val="single"/>
        </w:rPr>
        <w:t>Assunto</w:t>
      </w:r>
      <w:r w:rsidR="00531F5D" w:rsidRPr="00AA314B">
        <w:rPr>
          <w:rFonts w:asciiTheme="majorHAnsi" w:hAnsiTheme="majorHAnsi" w:cstheme="majorHAnsi"/>
          <w:sz w:val="23"/>
          <w:szCs w:val="23"/>
          <w:u w:val="single"/>
        </w:rPr>
        <w:t xml:space="preserve">: </w:t>
      </w:r>
      <w:r w:rsidR="00E249D3" w:rsidRPr="00AA314B">
        <w:rPr>
          <w:rFonts w:asciiTheme="majorHAnsi" w:hAnsiTheme="majorHAnsi" w:cstheme="majorHAnsi"/>
          <w:sz w:val="23"/>
          <w:szCs w:val="23"/>
          <w:u w:val="single"/>
        </w:rPr>
        <w:t>medidas de prevenção e trabalho remoto contra a covid-19</w:t>
      </w:r>
    </w:p>
    <w:p w14:paraId="15BF4834" w14:textId="77777777" w:rsidR="00E53D4B" w:rsidRPr="00AA314B" w:rsidRDefault="00E53D4B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14:paraId="6641A35E" w14:textId="77777777" w:rsidR="00022FF2" w:rsidRPr="00AA314B" w:rsidRDefault="00022FF2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14:paraId="7F253AFD" w14:textId="77777777" w:rsidR="00F66113" w:rsidRPr="00AA314B" w:rsidRDefault="00F66113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14:paraId="265A87C7" w14:textId="6E3EC224" w:rsidR="008672BA" w:rsidRPr="00AA314B" w:rsidRDefault="00531F5D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b/>
          <w:sz w:val="23"/>
          <w:szCs w:val="23"/>
        </w:rPr>
        <w:t>O Sindicato dos Trabalhadores do Poder Judiciário Federal em Pernambuco – SINTRAJUF-PE</w:t>
      </w:r>
      <w:r w:rsidRPr="00AA314B">
        <w:rPr>
          <w:rFonts w:asciiTheme="majorHAnsi" w:hAnsiTheme="majorHAnsi" w:cstheme="majorHAnsi"/>
          <w:sz w:val="23"/>
          <w:szCs w:val="23"/>
        </w:rPr>
        <w:t xml:space="preserve">, através de seu representante legal que este acima, 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vem respeitosamente à presença de Vossa Excelência para </w:t>
      </w:r>
      <w:r w:rsidR="008672BA" w:rsidRPr="00AA314B">
        <w:rPr>
          <w:rFonts w:asciiTheme="majorHAnsi" w:hAnsiTheme="majorHAnsi" w:cstheme="majorHAnsi"/>
          <w:sz w:val="23"/>
          <w:szCs w:val="23"/>
        </w:rPr>
        <w:t>considerar e solicitar o que segue:</w:t>
      </w:r>
    </w:p>
    <w:p w14:paraId="43052A0B" w14:textId="77777777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5C71D3DE" w14:textId="166C6553" w:rsidR="00C41BB7" w:rsidRPr="00AA314B" w:rsidRDefault="008672BA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A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pandemia d</w:t>
      </w:r>
      <w:r w:rsidR="00E94218" w:rsidRPr="00AA314B">
        <w:rPr>
          <w:rFonts w:asciiTheme="majorHAnsi" w:hAnsiTheme="majorHAnsi" w:cstheme="majorHAnsi"/>
          <w:sz w:val="23"/>
          <w:szCs w:val="23"/>
        </w:rPr>
        <w:t>e covid-19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persiste </w:t>
      </w:r>
      <w:r w:rsidR="00E94218" w:rsidRPr="00AA314B">
        <w:rPr>
          <w:rFonts w:asciiTheme="majorHAnsi" w:hAnsiTheme="majorHAnsi" w:cstheme="majorHAnsi"/>
          <w:sz w:val="23"/>
          <w:szCs w:val="23"/>
        </w:rPr>
        <w:t xml:space="preserve">e está em </w:t>
      </w:r>
      <w:r w:rsidR="00C41BB7" w:rsidRPr="00AA314B">
        <w:rPr>
          <w:rFonts w:asciiTheme="majorHAnsi" w:hAnsiTheme="majorHAnsi" w:cstheme="majorHAnsi"/>
          <w:sz w:val="23"/>
          <w:szCs w:val="23"/>
        </w:rPr>
        <w:t>fase de</w:t>
      </w:r>
      <w:r w:rsidRPr="00AA314B">
        <w:rPr>
          <w:rFonts w:asciiTheme="majorHAnsi" w:hAnsiTheme="majorHAnsi" w:cstheme="majorHAnsi"/>
          <w:sz w:val="23"/>
          <w:szCs w:val="23"/>
        </w:rPr>
        <w:t xml:space="preserve"> expansão de contágio e deterioração de índices, com a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difusão da variante </w:t>
      </w:r>
      <w:proofErr w:type="spellStart"/>
      <w:r w:rsidR="00C41BB7" w:rsidRPr="00AA314B">
        <w:rPr>
          <w:rFonts w:asciiTheme="majorHAnsi" w:hAnsiTheme="majorHAnsi" w:cstheme="majorHAnsi"/>
          <w:b/>
          <w:bCs/>
          <w:i/>
          <w:iCs/>
          <w:sz w:val="23"/>
          <w:szCs w:val="23"/>
        </w:rPr>
        <w:t>ômicron</w:t>
      </w:r>
      <w:proofErr w:type="spellEnd"/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, sobre a qual alerta a Organização Mundial da Saúde (OMS) tratar-se de uma mutação letal e </w:t>
      </w:r>
      <w:r w:rsidR="00E249D3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de </w:t>
      </w:r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>elevado grau de transmissibilidade, sendo um fator declaradamente de preocupação para as autoridades sanitárias internacionais, nacionais e locais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. A OMS informou que o número de casos globais aumentou em 71% na última semana – e, nas Américas, subiu 100%. </w:t>
      </w:r>
      <w:r w:rsidR="00E249D3" w:rsidRPr="00AA314B">
        <w:rPr>
          <w:rFonts w:asciiTheme="majorHAnsi" w:hAnsiTheme="majorHAnsi" w:cstheme="majorHAnsi"/>
          <w:sz w:val="23"/>
          <w:szCs w:val="23"/>
        </w:rPr>
        <w:t>Essa variante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já responde por mais de 90% dos casos no Brasil e </w:t>
      </w:r>
      <w:r w:rsidR="00AA314B" w:rsidRPr="00AA314B">
        <w:rPr>
          <w:rFonts w:asciiTheme="majorHAnsi" w:hAnsiTheme="majorHAnsi" w:cstheme="majorHAnsi"/>
          <w:sz w:val="23"/>
          <w:szCs w:val="23"/>
        </w:rPr>
        <w:t xml:space="preserve">também </w:t>
      </w:r>
      <w:r w:rsidR="00C41BB7" w:rsidRPr="00AA314B">
        <w:rPr>
          <w:rFonts w:asciiTheme="majorHAnsi" w:hAnsiTheme="majorHAnsi" w:cstheme="majorHAnsi"/>
          <w:sz w:val="23"/>
          <w:szCs w:val="23"/>
        </w:rPr>
        <w:t>no estado de Pernambuco</w:t>
      </w:r>
      <w:r w:rsidR="004118F4" w:rsidRPr="00AA314B">
        <w:rPr>
          <w:rFonts w:asciiTheme="majorHAnsi" w:hAnsiTheme="majorHAnsi" w:cstheme="majorHAnsi"/>
          <w:sz w:val="23"/>
          <w:szCs w:val="23"/>
        </w:rPr>
        <w:t xml:space="preserve">, conforme relatório de circulação de linhagens de SARS-CoV-2 </w:t>
      </w:r>
      <w:r w:rsidR="00E94218" w:rsidRPr="00AA314B">
        <w:rPr>
          <w:rFonts w:asciiTheme="majorHAnsi" w:hAnsiTheme="majorHAnsi" w:cstheme="majorHAnsi"/>
          <w:sz w:val="23"/>
          <w:szCs w:val="23"/>
        </w:rPr>
        <w:t>do</w:t>
      </w:r>
      <w:r w:rsidR="004118F4" w:rsidRPr="00AA314B">
        <w:rPr>
          <w:rFonts w:asciiTheme="majorHAnsi" w:hAnsiTheme="majorHAnsi" w:cstheme="majorHAnsi"/>
          <w:sz w:val="23"/>
          <w:szCs w:val="23"/>
        </w:rPr>
        <w:t xml:space="preserve"> Instituto </w:t>
      </w:r>
      <w:proofErr w:type="spellStart"/>
      <w:r w:rsidR="004118F4" w:rsidRPr="00AA314B">
        <w:rPr>
          <w:rFonts w:asciiTheme="majorHAnsi" w:hAnsiTheme="majorHAnsi" w:cstheme="majorHAnsi"/>
          <w:sz w:val="23"/>
          <w:szCs w:val="23"/>
        </w:rPr>
        <w:t>Aggeu</w:t>
      </w:r>
      <w:proofErr w:type="spellEnd"/>
      <w:r w:rsidR="004118F4" w:rsidRPr="00AA314B">
        <w:rPr>
          <w:rFonts w:asciiTheme="majorHAnsi" w:hAnsiTheme="majorHAnsi" w:cstheme="majorHAnsi"/>
          <w:sz w:val="23"/>
          <w:szCs w:val="23"/>
        </w:rPr>
        <w:t xml:space="preserve"> Magalhães (IAM/FIOCRUZ-PE), divulgado pela Secretaria Estadual de Saúde aqui:  </w:t>
      </w:r>
      <w:hyperlink r:id="rId7" w:history="1">
        <w:r w:rsidR="00AA314B" w:rsidRPr="00AA314B">
          <w:rPr>
            <w:rStyle w:val="Hyperlink"/>
            <w:rFonts w:asciiTheme="majorHAnsi" w:hAnsiTheme="majorHAnsi" w:cstheme="majorHAnsi"/>
            <w:sz w:val="23"/>
            <w:szCs w:val="23"/>
          </w:rPr>
          <w:t>https://www.pecontracoronavirus.pe.gov.br/variante-omicron-corresponde-a-mais-de-90-de-testes-sequenciados/</w:t>
        </w:r>
      </w:hyperlink>
      <w:r w:rsidR="00AA314B" w:rsidRPr="00AA314B">
        <w:rPr>
          <w:rFonts w:asciiTheme="majorHAnsi" w:hAnsiTheme="majorHAnsi" w:cstheme="majorHAnsi"/>
          <w:sz w:val="23"/>
          <w:szCs w:val="23"/>
        </w:rPr>
        <w:t xml:space="preserve"> .</w:t>
      </w:r>
    </w:p>
    <w:p w14:paraId="1970DC94" w14:textId="5DC6AA75" w:rsidR="00EB5625" w:rsidRPr="00AA314B" w:rsidRDefault="004118F4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Nas palavras do Secretário de Saúde, “</w:t>
      </w:r>
      <w:r w:rsidRPr="00AA314B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A predominância da variante </w:t>
      </w:r>
      <w:proofErr w:type="spellStart"/>
      <w:r w:rsidRPr="00AA314B">
        <w:rPr>
          <w:rFonts w:asciiTheme="majorHAnsi" w:hAnsiTheme="majorHAnsi" w:cstheme="majorHAnsi"/>
          <w:b/>
          <w:bCs/>
          <w:i/>
          <w:iCs/>
          <w:sz w:val="23"/>
          <w:szCs w:val="23"/>
        </w:rPr>
        <w:t>Ômicron</w:t>
      </w:r>
      <w:proofErr w:type="spellEnd"/>
      <w:r w:rsidRPr="00AA314B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nos traz uma preocupação adicional já que sua velocidade de transmissão é muito superior às outras variantes. Isso só reforça a importância da vacinação. A doença nos não vacinadas tem um impacto muito maior, podendo significar hospitalização e morte. Além disso, a </w:t>
      </w:r>
      <w:proofErr w:type="spellStart"/>
      <w:r w:rsidRPr="00AA314B">
        <w:rPr>
          <w:rFonts w:asciiTheme="majorHAnsi" w:hAnsiTheme="majorHAnsi" w:cstheme="majorHAnsi"/>
          <w:b/>
          <w:bCs/>
          <w:i/>
          <w:iCs/>
          <w:sz w:val="23"/>
          <w:szCs w:val="23"/>
        </w:rPr>
        <w:t>ômicron</w:t>
      </w:r>
      <w:proofErr w:type="spellEnd"/>
      <w:r w:rsidRPr="00AA314B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ainda traz um risco adicional para as atividades econômicas e sociais</w:t>
      </w:r>
      <w:r w:rsidRPr="00AA314B">
        <w:rPr>
          <w:rFonts w:asciiTheme="majorHAnsi" w:hAnsiTheme="majorHAnsi" w:cstheme="majorHAnsi"/>
          <w:sz w:val="23"/>
          <w:szCs w:val="23"/>
        </w:rPr>
        <w:t xml:space="preserve">.” </w:t>
      </w:r>
    </w:p>
    <w:p w14:paraId="29863521" w14:textId="77777777" w:rsidR="00EB5625" w:rsidRPr="00AA314B" w:rsidRDefault="00EB5625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15D9DB4B" w14:textId="77335313" w:rsidR="00C41BB7" w:rsidRPr="00AA314B" w:rsidRDefault="00C41BB7" w:rsidP="00EB5625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Esse fator é agravado pelas deficiências na vacinação, sobretudo da segunda dose da vacina, o que eleva os riscos associados à nova variante. De acordo com o governo do estado, mais de meio milhão de pessoas estão sem o reforço de vacina em Pernambuco, </w:t>
      </w:r>
      <w:r w:rsidR="00E94218" w:rsidRPr="00AA314B">
        <w:rPr>
          <w:rFonts w:asciiTheme="majorHAnsi" w:hAnsiTheme="majorHAnsi" w:cstheme="majorHAnsi"/>
          <w:sz w:val="23"/>
          <w:szCs w:val="23"/>
        </w:rPr>
        <w:t xml:space="preserve">que conta </w:t>
      </w:r>
      <w:r w:rsidR="00EB5625" w:rsidRPr="00AA314B">
        <w:rPr>
          <w:rFonts w:asciiTheme="majorHAnsi" w:hAnsiTheme="majorHAnsi" w:cstheme="majorHAnsi"/>
          <w:sz w:val="23"/>
          <w:szCs w:val="23"/>
        </w:rPr>
        <w:t xml:space="preserve">com 6.507.344 totalmente imunizados (com duas doses ou dose única) equivalendo a 66,87% da população do estado. </w:t>
      </w:r>
      <w:r w:rsidR="00271444" w:rsidRPr="00AA314B">
        <w:rPr>
          <w:rFonts w:asciiTheme="majorHAnsi" w:hAnsiTheme="majorHAnsi" w:cstheme="majorHAnsi"/>
          <w:sz w:val="23"/>
          <w:szCs w:val="23"/>
        </w:rPr>
        <w:t xml:space="preserve">Há ainda indicação de estudos que colocam em dúvida se </w:t>
      </w:r>
      <w:r w:rsidR="00E94218" w:rsidRPr="00AA314B">
        <w:rPr>
          <w:rFonts w:asciiTheme="majorHAnsi" w:hAnsiTheme="majorHAnsi" w:cstheme="majorHAnsi"/>
          <w:sz w:val="23"/>
          <w:szCs w:val="23"/>
        </w:rPr>
        <w:t>as duas doses (ou dose única)</w:t>
      </w:r>
      <w:r w:rsidR="00271444" w:rsidRPr="00AA314B">
        <w:rPr>
          <w:rFonts w:asciiTheme="majorHAnsi" w:hAnsiTheme="majorHAnsi" w:cstheme="majorHAnsi"/>
          <w:sz w:val="23"/>
          <w:szCs w:val="23"/>
        </w:rPr>
        <w:t xml:space="preserve"> protege</w:t>
      </w:r>
      <w:r w:rsidR="00E94218" w:rsidRPr="00AA314B">
        <w:rPr>
          <w:rFonts w:asciiTheme="majorHAnsi" w:hAnsiTheme="majorHAnsi" w:cstheme="majorHAnsi"/>
          <w:sz w:val="23"/>
          <w:szCs w:val="23"/>
        </w:rPr>
        <w:t>m</w:t>
      </w:r>
      <w:r w:rsidR="00271444" w:rsidRPr="00AA314B">
        <w:rPr>
          <w:rFonts w:asciiTheme="majorHAnsi" w:hAnsiTheme="majorHAnsi" w:cstheme="majorHAnsi"/>
          <w:sz w:val="23"/>
          <w:szCs w:val="23"/>
        </w:rPr>
        <w:t xml:space="preserve"> contra a </w:t>
      </w:r>
      <w:proofErr w:type="spellStart"/>
      <w:r w:rsidR="00271444" w:rsidRPr="00AA314B">
        <w:rPr>
          <w:rFonts w:asciiTheme="majorHAnsi" w:hAnsiTheme="majorHAnsi" w:cstheme="majorHAnsi"/>
          <w:sz w:val="23"/>
          <w:szCs w:val="23"/>
        </w:rPr>
        <w:t>ômicron</w:t>
      </w:r>
      <w:proofErr w:type="spellEnd"/>
      <w:r w:rsidR="00271444" w:rsidRPr="00AA314B">
        <w:rPr>
          <w:rFonts w:asciiTheme="majorHAnsi" w:hAnsiTheme="majorHAnsi" w:cstheme="majorHAnsi"/>
          <w:sz w:val="23"/>
          <w:szCs w:val="23"/>
        </w:rPr>
        <w:t xml:space="preserve"> (https://www.diariodepernambuco.com.br/noticia/saude/2022/01/duas-doses-da-coronavac-nao-sao-suficientes-contra-omicron-mostra-est.html).</w:t>
      </w:r>
    </w:p>
    <w:p w14:paraId="2A7952FB" w14:textId="0B712172" w:rsidR="007900EC" w:rsidRPr="00AA314B" w:rsidRDefault="007900EC" w:rsidP="00EB5625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0E1CBB5E" w14:textId="45C17DEF" w:rsidR="007900EC" w:rsidRPr="00AA314B" w:rsidRDefault="007900EC" w:rsidP="00EB5625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Em todo caso, é consabido que também os vacinados podem se contaminar com a covid-19</w:t>
      </w:r>
      <w:r w:rsidR="00E94218" w:rsidRPr="00AA314B">
        <w:rPr>
          <w:rFonts w:asciiTheme="majorHAnsi" w:hAnsiTheme="majorHAnsi" w:cstheme="majorHAnsi"/>
          <w:sz w:val="23"/>
          <w:szCs w:val="23"/>
        </w:rPr>
        <w:t>, embora menor o risco de desenvolver sintomas graves,</w:t>
      </w:r>
      <w:r w:rsidRPr="00AA314B">
        <w:rPr>
          <w:rFonts w:asciiTheme="majorHAnsi" w:hAnsiTheme="majorHAnsi" w:cstheme="majorHAnsi"/>
          <w:sz w:val="23"/>
          <w:szCs w:val="23"/>
        </w:rPr>
        <w:t xml:space="preserve"> e podem transmitir, ampliando a circulação do vírus e colocando em risco </w:t>
      </w:r>
      <w:r w:rsidR="00AA314B" w:rsidRPr="00AA314B">
        <w:rPr>
          <w:rFonts w:asciiTheme="majorHAnsi" w:hAnsiTheme="majorHAnsi" w:cstheme="majorHAnsi"/>
          <w:sz w:val="23"/>
          <w:szCs w:val="23"/>
        </w:rPr>
        <w:t xml:space="preserve">a </w:t>
      </w:r>
      <w:r w:rsidRPr="00AA314B">
        <w:rPr>
          <w:rFonts w:asciiTheme="majorHAnsi" w:hAnsiTheme="majorHAnsi" w:cstheme="majorHAnsi"/>
          <w:sz w:val="23"/>
          <w:szCs w:val="23"/>
        </w:rPr>
        <w:t xml:space="preserve">saúde sobretudo </w:t>
      </w:r>
      <w:r w:rsidR="00E94218" w:rsidRPr="00AA314B">
        <w:rPr>
          <w:rFonts w:asciiTheme="majorHAnsi" w:hAnsiTheme="majorHAnsi" w:cstheme="majorHAnsi"/>
          <w:sz w:val="23"/>
          <w:szCs w:val="23"/>
        </w:rPr>
        <w:t xml:space="preserve">de </w:t>
      </w:r>
      <w:r w:rsidRPr="00AA314B">
        <w:rPr>
          <w:rFonts w:asciiTheme="majorHAnsi" w:hAnsiTheme="majorHAnsi" w:cstheme="majorHAnsi"/>
          <w:sz w:val="23"/>
          <w:szCs w:val="23"/>
        </w:rPr>
        <w:t>pessoas do grupo de risco.</w:t>
      </w:r>
    </w:p>
    <w:p w14:paraId="61BE9872" w14:textId="77777777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4488A520" w14:textId="320B12D8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Acrescente-se ao quadro </w:t>
      </w:r>
      <w:r w:rsidR="00A24DBB" w:rsidRPr="00AA314B">
        <w:rPr>
          <w:rFonts w:asciiTheme="majorHAnsi" w:hAnsiTheme="majorHAnsi" w:cstheme="majorHAnsi"/>
          <w:sz w:val="23"/>
          <w:szCs w:val="23"/>
        </w:rPr>
        <w:t xml:space="preserve">acima </w:t>
      </w:r>
      <w:r w:rsidRPr="00AA314B">
        <w:rPr>
          <w:rFonts w:asciiTheme="majorHAnsi" w:hAnsiTheme="majorHAnsi" w:cstheme="majorHAnsi"/>
          <w:sz w:val="23"/>
          <w:szCs w:val="23"/>
        </w:rPr>
        <w:t>a epidemia de gripe H3N2, cuja aceleração é considerada alarmante, tendo sido comparada à 1ª onda da covid pelo secretário estadual de saúde, na mídia local. Há registros crescentes de óbitos e de casos de síndrome respiratória aguda, com impactos na ocupação de leitos de UTI, ambulatórios e locais de testagem.</w:t>
      </w:r>
      <w:r w:rsidR="00EB5625" w:rsidRPr="00AA314B">
        <w:rPr>
          <w:rFonts w:asciiTheme="majorHAnsi" w:hAnsiTheme="majorHAnsi" w:cstheme="majorHAnsi"/>
          <w:sz w:val="23"/>
          <w:szCs w:val="23"/>
        </w:rPr>
        <w:t xml:space="preserve"> </w:t>
      </w:r>
      <w:r w:rsidRPr="00AA314B">
        <w:rPr>
          <w:rFonts w:asciiTheme="majorHAnsi" w:hAnsiTheme="majorHAnsi" w:cstheme="majorHAnsi"/>
          <w:sz w:val="23"/>
          <w:szCs w:val="23"/>
        </w:rPr>
        <w:t>A pandemia de covid e a epidemia de gripe juntas causaram elevação em mais de 800% da solicitação de leitos nas últimas duas semanas, implicando em taxa de ocupação de UTIs de 82% e de enfermaria por volta de 78%, conforme noticiado na mídia e em boletins da secretaria de saúde.</w:t>
      </w:r>
    </w:p>
    <w:p w14:paraId="4933A380" w14:textId="77777777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5D144E66" w14:textId="77777777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b/>
          <w:bCs/>
          <w:sz w:val="23"/>
          <w:szCs w:val="23"/>
          <w:u w:val="single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Em decorrência desse quadro, o governo do estado prorrogou o “Estado de Calamidade Pública em Pernambuco”, através do Decreto Nº 52.050, publicado em dezembro no Diário Oficial do Estado (DOE), que entrou em vigor a partir de 1º de janeiro de 2022 e </w:t>
      </w:r>
      <w:r w:rsidRPr="00AA314B">
        <w:rPr>
          <w:rFonts w:asciiTheme="majorHAnsi" w:hAnsiTheme="majorHAnsi" w:cstheme="majorHAnsi"/>
          <w:b/>
          <w:bCs/>
          <w:sz w:val="23"/>
          <w:szCs w:val="23"/>
          <w:u w:val="single"/>
        </w:rPr>
        <w:t>vai até 31 de março de 2022, podendo ser ampliado.</w:t>
      </w:r>
    </w:p>
    <w:p w14:paraId="6F108448" w14:textId="77777777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67AFA734" w14:textId="50DAC64E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Entre as justificativas da gestão estadual para a prorrogação do estado de calamidade pública, estão o fato de que a população brasileira ainda não </w:t>
      </w:r>
      <w:r w:rsidR="00A24DBB" w:rsidRPr="00AA314B">
        <w:rPr>
          <w:rFonts w:asciiTheme="majorHAnsi" w:hAnsiTheme="majorHAnsi" w:cstheme="majorHAnsi"/>
          <w:sz w:val="23"/>
          <w:szCs w:val="23"/>
        </w:rPr>
        <w:t>ter sido</w:t>
      </w:r>
      <w:r w:rsidRPr="00AA314B">
        <w:rPr>
          <w:rFonts w:asciiTheme="majorHAnsi" w:hAnsiTheme="majorHAnsi" w:cstheme="majorHAnsi"/>
          <w:sz w:val="23"/>
          <w:szCs w:val="23"/>
        </w:rPr>
        <w:t xml:space="preserve"> totalmente imunizada contra a Covid-19, sendo necessária a ampliação e intensificação da cobertura vacinal, e a importância da manutenção das medidas sanitárias e administrativas voltadas ao enfrentamento da pandemia do novo coronavírus.</w:t>
      </w:r>
    </w:p>
    <w:p w14:paraId="58AE6934" w14:textId="77777777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4BE07A0B" w14:textId="3CEDBA91" w:rsidR="005E7C08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Na esteira desse </w:t>
      </w:r>
      <w:r w:rsidR="00A24DBB" w:rsidRPr="00AA314B">
        <w:rPr>
          <w:rFonts w:asciiTheme="majorHAnsi" w:hAnsiTheme="majorHAnsi" w:cstheme="majorHAnsi"/>
          <w:sz w:val="23"/>
          <w:szCs w:val="23"/>
        </w:rPr>
        <w:t>quadro</w:t>
      </w:r>
      <w:r w:rsidRPr="00AA314B">
        <w:rPr>
          <w:rFonts w:asciiTheme="majorHAnsi" w:hAnsiTheme="majorHAnsi" w:cstheme="majorHAnsi"/>
          <w:sz w:val="23"/>
          <w:szCs w:val="23"/>
        </w:rPr>
        <w:t xml:space="preserve">, diversas municipalidades já cancelaram os festejos de carnaval e estão retomando a implementação de medidas restritivas à circulação e reunião de pessoas. </w:t>
      </w:r>
      <w:r w:rsidR="00A24DBB" w:rsidRPr="00AA314B">
        <w:rPr>
          <w:rFonts w:asciiTheme="majorHAnsi" w:hAnsiTheme="majorHAnsi" w:cstheme="majorHAnsi"/>
          <w:sz w:val="23"/>
          <w:szCs w:val="23"/>
        </w:rPr>
        <w:t>O</w:t>
      </w:r>
      <w:r w:rsidR="005E7C08" w:rsidRPr="00AA314B">
        <w:rPr>
          <w:rFonts w:asciiTheme="majorHAnsi" w:hAnsiTheme="majorHAnsi" w:cstheme="majorHAnsi"/>
          <w:sz w:val="23"/>
          <w:szCs w:val="23"/>
        </w:rPr>
        <w:t xml:space="preserve">utros órgãos </w:t>
      </w:r>
      <w:r w:rsidR="00A24DBB" w:rsidRPr="00AA314B">
        <w:rPr>
          <w:rFonts w:asciiTheme="majorHAnsi" w:hAnsiTheme="majorHAnsi" w:cstheme="majorHAnsi"/>
          <w:sz w:val="23"/>
          <w:szCs w:val="23"/>
        </w:rPr>
        <w:t>públicos</w:t>
      </w:r>
      <w:r w:rsidR="005E7C08" w:rsidRPr="00AA314B">
        <w:rPr>
          <w:rFonts w:asciiTheme="majorHAnsi" w:hAnsiTheme="majorHAnsi" w:cstheme="majorHAnsi"/>
          <w:sz w:val="23"/>
          <w:szCs w:val="23"/>
        </w:rPr>
        <w:t xml:space="preserve"> suspenderam atendimentos presenciais e suspenderam o retorno completo de servidores ao trabalho presencial. Citem-se o exemplo do Tribunal </w:t>
      </w:r>
      <w:r w:rsidR="00271444" w:rsidRPr="00AA314B">
        <w:rPr>
          <w:rFonts w:asciiTheme="majorHAnsi" w:hAnsiTheme="majorHAnsi" w:cstheme="majorHAnsi"/>
          <w:sz w:val="23"/>
          <w:szCs w:val="23"/>
        </w:rPr>
        <w:t xml:space="preserve">de Justiça e do Ministério Público </w:t>
      </w:r>
      <w:r w:rsidR="00A24DBB" w:rsidRPr="00AA314B">
        <w:rPr>
          <w:rFonts w:asciiTheme="majorHAnsi" w:hAnsiTheme="majorHAnsi" w:cstheme="majorHAnsi"/>
          <w:sz w:val="23"/>
          <w:szCs w:val="23"/>
        </w:rPr>
        <w:t>de Pernambuco</w:t>
      </w:r>
      <w:r w:rsidR="00271444" w:rsidRPr="00AA314B">
        <w:rPr>
          <w:rFonts w:asciiTheme="majorHAnsi" w:hAnsiTheme="majorHAnsi" w:cstheme="majorHAnsi"/>
          <w:sz w:val="23"/>
          <w:szCs w:val="23"/>
        </w:rPr>
        <w:t>.</w:t>
      </w:r>
    </w:p>
    <w:p w14:paraId="6C1813D5" w14:textId="1B30F13F" w:rsidR="005E7C08" w:rsidRPr="00AA314B" w:rsidRDefault="005E7C08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3606DEA3" w14:textId="5CC9D001" w:rsidR="00C41BB7" w:rsidRDefault="00271444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Está patente que </w:t>
      </w:r>
      <w:r w:rsidR="00B268AA" w:rsidRPr="00AA314B">
        <w:rPr>
          <w:rFonts w:asciiTheme="majorHAnsi" w:hAnsiTheme="majorHAnsi" w:cstheme="majorHAnsi"/>
          <w:sz w:val="23"/>
          <w:szCs w:val="23"/>
        </w:rPr>
        <w:t xml:space="preserve">a situação epidemiológica se agravou e </w:t>
      </w:r>
      <w:r w:rsidR="00A24DBB" w:rsidRPr="00AA314B">
        <w:rPr>
          <w:rFonts w:asciiTheme="majorHAnsi" w:hAnsiTheme="majorHAnsi" w:cstheme="majorHAnsi"/>
          <w:sz w:val="23"/>
          <w:szCs w:val="23"/>
        </w:rPr>
        <w:t>é marcada por</w:t>
      </w:r>
      <w:r w:rsidR="00B268AA" w:rsidRPr="00AA314B">
        <w:rPr>
          <w:rFonts w:asciiTheme="majorHAnsi" w:hAnsiTheme="majorHAnsi" w:cstheme="majorHAnsi"/>
          <w:sz w:val="23"/>
          <w:szCs w:val="23"/>
        </w:rPr>
        <w:t xml:space="preserve"> incertezas, sendo</w:t>
      </w:r>
      <w:r w:rsidRPr="00AA314B">
        <w:rPr>
          <w:rFonts w:asciiTheme="majorHAnsi" w:hAnsiTheme="majorHAnsi" w:cstheme="majorHAnsi"/>
          <w:sz w:val="23"/>
          <w:szCs w:val="23"/>
        </w:rPr>
        <w:t xml:space="preserve"> momento </w:t>
      </w:r>
      <w:r w:rsidR="00B268AA" w:rsidRPr="00AA314B">
        <w:rPr>
          <w:rFonts w:asciiTheme="majorHAnsi" w:hAnsiTheme="majorHAnsi" w:cstheme="majorHAnsi"/>
          <w:sz w:val="23"/>
          <w:szCs w:val="23"/>
        </w:rPr>
        <w:t>de</w:t>
      </w:r>
      <w:r w:rsidRPr="00AA314B">
        <w:rPr>
          <w:rFonts w:asciiTheme="majorHAnsi" w:hAnsiTheme="majorHAnsi" w:cstheme="majorHAnsi"/>
          <w:sz w:val="23"/>
          <w:szCs w:val="23"/>
        </w:rPr>
        <w:t xml:space="preserve"> retomar estágio mais rigoroso de atenção e de cuidados concretos com a saúde e a vida de servidores e usuários</w:t>
      </w:r>
      <w:r w:rsidR="00B268AA" w:rsidRPr="00AA314B">
        <w:rPr>
          <w:rFonts w:asciiTheme="majorHAnsi" w:hAnsiTheme="majorHAnsi" w:cstheme="majorHAnsi"/>
          <w:sz w:val="23"/>
          <w:szCs w:val="23"/>
        </w:rPr>
        <w:t xml:space="preserve">. </w:t>
      </w:r>
      <w:r w:rsidR="00A24DBB" w:rsidRPr="00AA314B">
        <w:rPr>
          <w:rFonts w:asciiTheme="majorHAnsi" w:hAnsiTheme="majorHAnsi" w:cstheme="majorHAnsi"/>
          <w:sz w:val="23"/>
          <w:szCs w:val="23"/>
        </w:rPr>
        <w:t>Nesse sentido, r</w:t>
      </w:r>
      <w:r w:rsidR="00B268AA" w:rsidRPr="00AA314B">
        <w:rPr>
          <w:rFonts w:asciiTheme="majorHAnsi" w:hAnsiTheme="majorHAnsi" w:cstheme="majorHAnsi"/>
          <w:sz w:val="23"/>
          <w:szCs w:val="23"/>
        </w:rPr>
        <w:t xml:space="preserve">essaltamos que, embora referenciado nas autoridades sanitárias do estado e </w:t>
      </w:r>
      <w:r w:rsidR="00A24DBB" w:rsidRPr="00AA314B">
        <w:rPr>
          <w:rFonts w:asciiTheme="majorHAnsi" w:hAnsiTheme="majorHAnsi" w:cstheme="majorHAnsi"/>
          <w:sz w:val="23"/>
          <w:szCs w:val="23"/>
        </w:rPr>
        <w:t>n</w:t>
      </w:r>
      <w:r w:rsidR="00B268AA" w:rsidRPr="00AA314B">
        <w:rPr>
          <w:rFonts w:asciiTheme="majorHAnsi" w:hAnsiTheme="majorHAnsi" w:cstheme="majorHAnsi"/>
          <w:sz w:val="23"/>
          <w:szCs w:val="23"/>
        </w:rPr>
        <w:t>a</w:t>
      </w:r>
      <w:r w:rsidR="00A24DBB" w:rsidRPr="00AA314B">
        <w:rPr>
          <w:rFonts w:asciiTheme="majorHAnsi" w:hAnsiTheme="majorHAnsi" w:cstheme="majorHAnsi"/>
          <w:sz w:val="23"/>
          <w:szCs w:val="23"/>
        </w:rPr>
        <w:t>s medidas sobre o tema</w:t>
      </w:r>
      <w:r w:rsidR="00B268AA" w:rsidRPr="00AA314B">
        <w:rPr>
          <w:rFonts w:asciiTheme="majorHAnsi" w:hAnsiTheme="majorHAnsi" w:cstheme="majorHAnsi"/>
          <w:sz w:val="23"/>
          <w:szCs w:val="23"/>
        </w:rPr>
        <w:t xml:space="preserve"> do governo local, </w:t>
      </w:r>
      <w:r w:rsidR="00B268AA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o </w:t>
      </w:r>
      <w:r w:rsidRPr="00AA314B">
        <w:rPr>
          <w:rFonts w:asciiTheme="majorHAnsi" w:hAnsiTheme="majorHAnsi" w:cstheme="majorHAnsi"/>
          <w:b/>
          <w:bCs/>
          <w:sz w:val="23"/>
          <w:szCs w:val="23"/>
        </w:rPr>
        <w:t>TRE</w:t>
      </w:r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B268AA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pode </w:t>
      </w:r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>adotar uma política de prevenção e cuidado ma</w:t>
      </w:r>
      <w:r w:rsidR="00B268AA" w:rsidRPr="00AA314B">
        <w:rPr>
          <w:rFonts w:asciiTheme="majorHAnsi" w:hAnsiTheme="majorHAnsi" w:cstheme="majorHAnsi"/>
          <w:b/>
          <w:bCs/>
          <w:sz w:val="23"/>
          <w:szCs w:val="23"/>
        </w:rPr>
        <w:t>i</w:t>
      </w:r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s </w:t>
      </w:r>
      <w:r w:rsidR="00A24DBB" w:rsidRPr="00AA314B">
        <w:rPr>
          <w:rFonts w:asciiTheme="majorHAnsi" w:hAnsiTheme="majorHAnsi" w:cstheme="majorHAnsi"/>
          <w:b/>
          <w:bCs/>
          <w:sz w:val="23"/>
          <w:szCs w:val="23"/>
        </w:rPr>
        <w:t>ampla</w:t>
      </w:r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>, que, conquanto cumpra determinações das autoridades sanitárias, não se restrinja às medidas dos governos, os quais sofrem e atendem em alguma medida injunções econômicas que não pesam sobre o Tribunal</w:t>
      </w:r>
      <w:r w:rsidR="00C41BB7" w:rsidRPr="00AA314B">
        <w:rPr>
          <w:rFonts w:asciiTheme="majorHAnsi" w:hAnsiTheme="majorHAnsi" w:cstheme="majorHAnsi"/>
          <w:sz w:val="23"/>
          <w:szCs w:val="23"/>
        </w:rPr>
        <w:t>.</w:t>
      </w:r>
    </w:p>
    <w:p w14:paraId="453D911A" w14:textId="77777777" w:rsidR="00192216" w:rsidRPr="00AA314B" w:rsidRDefault="00192216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4D33F551" w14:textId="318E191A" w:rsidR="00C41BB7" w:rsidRPr="00AA314B" w:rsidRDefault="00B268AA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De outro lado, 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cabe anotar que o Tribunal experimentou </w:t>
      </w:r>
      <w:r w:rsidRPr="00AA314B">
        <w:rPr>
          <w:rFonts w:asciiTheme="majorHAnsi" w:hAnsiTheme="majorHAnsi" w:cstheme="majorHAnsi"/>
          <w:sz w:val="23"/>
          <w:szCs w:val="23"/>
        </w:rPr>
        <w:t>a modalidade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remot</w:t>
      </w:r>
      <w:r w:rsidRPr="00AA314B">
        <w:rPr>
          <w:rFonts w:asciiTheme="majorHAnsi" w:hAnsiTheme="majorHAnsi" w:cstheme="majorHAnsi"/>
          <w:sz w:val="23"/>
          <w:szCs w:val="23"/>
        </w:rPr>
        <w:t>a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de trabalho, tendo se adequado com </w:t>
      </w:r>
      <w:r w:rsidRPr="00AA314B">
        <w:rPr>
          <w:rFonts w:asciiTheme="majorHAnsi" w:hAnsiTheme="majorHAnsi" w:cstheme="majorHAnsi"/>
          <w:sz w:val="23"/>
          <w:szCs w:val="23"/>
        </w:rPr>
        <w:t xml:space="preserve">relativo 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sucesso em termos de </w:t>
      </w:r>
      <w:r w:rsidR="00A24DBB" w:rsidRPr="00AA314B">
        <w:rPr>
          <w:rFonts w:asciiTheme="majorHAnsi" w:hAnsiTheme="majorHAnsi" w:cstheme="majorHAnsi"/>
          <w:sz w:val="23"/>
          <w:szCs w:val="23"/>
        </w:rPr>
        <w:t>infra</w:t>
      </w:r>
      <w:r w:rsidR="00C41BB7" w:rsidRPr="00AA314B">
        <w:rPr>
          <w:rFonts w:asciiTheme="majorHAnsi" w:hAnsiTheme="majorHAnsi" w:cstheme="majorHAnsi"/>
          <w:sz w:val="23"/>
          <w:szCs w:val="23"/>
        </w:rPr>
        <w:t>estrutura e disciplina do trabalho à distância à situação imposta pela pandemia</w:t>
      </w:r>
      <w:r w:rsidR="00A24DBB" w:rsidRPr="00AA314B">
        <w:rPr>
          <w:rFonts w:asciiTheme="majorHAnsi" w:hAnsiTheme="majorHAnsi" w:cstheme="majorHAnsi"/>
          <w:sz w:val="23"/>
          <w:szCs w:val="23"/>
        </w:rPr>
        <w:t>,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já há dois anos. Ou seja, o Tribunal pode manter a política de trabalho remoto em grau razoável</w:t>
      </w:r>
      <w:r w:rsidR="00A24DBB" w:rsidRPr="00AA314B">
        <w:rPr>
          <w:rFonts w:asciiTheme="majorHAnsi" w:hAnsiTheme="majorHAnsi" w:cstheme="majorHAnsi"/>
          <w:sz w:val="23"/>
          <w:szCs w:val="23"/>
        </w:rPr>
        <w:t>,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sem prejuízos à prestação de serviços à população.</w:t>
      </w:r>
    </w:p>
    <w:p w14:paraId="2076D137" w14:textId="77777777" w:rsidR="00B268AA" w:rsidRPr="00AA314B" w:rsidRDefault="00B268AA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5C5E2ADA" w14:textId="618A8AB1" w:rsidR="00B268AA" w:rsidRDefault="00B268AA" w:rsidP="00B268AA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Desse modo, faz-se necessário ajustar as deliberações tomadas quanto ao trabalho presencial à luz das mudanças da situação sanitária no estado e no país, no sentido de recuar a um regime de máxima precaução e cuidado, compatibilizando as necessidades de atendimento aos eleitores com a proteção da saúde e da vida de servidores, usuários e comunidade, colaborando, na medida das suas possibilidades, com o esforço coletivo de contenção da pandemia e da epidemia.</w:t>
      </w:r>
    </w:p>
    <w:p w14:paraId="1AF79852" w14:textId="77777777" w:rsidR="00AA314B" w:rsidRPr="00AA314B" w:rsidRDefault="00AA314B" w:rsidP="00B268AA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13DBCF04" w14:textId="279B4A79" w:rsidR="00B268AA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Diante d</w:t>
      </w:r>
      <w:r w:rsidR="00275EAD" w:rsidRPr="00AA314B">
        <w:rPr>
          <w:rFonts w:asciiTheme="majorHAnsi" w:hAnsiTheme="majorHAnsi" w:cstheme="majorHAnsi"/>
          <w:sz w:val="23"/>
          <w:szCs w:val="23"/>
        </w:rPr>
        <w:t>e tod</w:t>
      </w:r>
      <w:r w:rsidRPr="00AA314B">
        <w:rPr>
          <w:rFonts w:asciiTheme="majorHAnsi" w:hAnsiTheme="majorHAnsi" w:cstheme="majorHAnsi"/>
          <w:sz w:val="23"/>
          <w:szCs w:val="23"/>
        </w:rPr>
        <w:t xml:space="preserve">o </w:t>
      </w:r>
      <w:r w:rsidR="00275EAD" w:rsidRPr="00AA314B">
        <w:rPr>
          <w:rFonts w:asciiTheme="majorHAnsi" w:hAnsiTheme="majorHAnsi" w:cstheme="majorHAnsi"/>
          <w:sz w:val="23"/>
          <w:szCs w:val="23"/>
        </w:rPr>
        <w:t xml:space="preserve">o </w:t>
      </w:r>
      <w:r w:rsidRPr="00AA314B">
        <w:rPr>
          <w:rFonts w:asciiTheme="majorHAnsi" w:hAnsiTheme="majorHAnsi" w:cstheme="majorHAnsi"/>
          <w:sz w:val="23"/>
          <w:szCs w:val="23"/>
        </w:rPr>
        <w:t>exposto, solicitamos</w:t>
      </w:r>
      <w:r w:rsidR="00275EAD" w:rsidRPr="00AA314B">
        <w:rPr>
          <w:rFonts w:asciiTheme="majorHAnsi" w:hAnsiTheme="majorHAnsi" w:cstheme="majorHAnsi"/>
          <w:sz w:val="23"/>
          <w:szCs w:val="23"/>
        </w:rPr>
        <w:t>, no mínimo pelo prazo do estado de calamidade pública decretado pelo governo do estado</w:t>
      </w:r>
      <w:r w:rsidR="00B268AA" w:rsidRPr="00AA314B">
        <w:rPr>
          <w:rFonts w:asciiTheme="majorHAnsi" w:hAnsiTheme="majorHAnsi" w:cstheme="majorHAnsi"/>
          <w:sz w:val="23"/>
          <w:szCs w:val="23"/>
        </w:rPr>
        <w:t>:</w:t>
      </w:r>
    </w:p>
    <w:p w14:paraId="0B84BEC7" w14:textId="77777777" w:rsidR="00AA314B" w:rsidRPr="00AA314B" w:rsidRDefault="00AA314B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301FE98E" w14:textId="4B922673" w:rsidR="00301A47" w:rsidRPr="00AA314B" w:rsidRDefault="00AA314B" w:rsidP="00301A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lastRenderedPageBreak/>
        <w:t>Manutenção da</w:t>
      </w:r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 preferência </w:t>
      </w:r>
      <w:r w:rsidR="005B39A8" w:rsidRPr="00AA314B">
        <w:rPr>
          <w:rFonts w:asciiTheme="majorHAnsi" w:hAnsiTheme="majorHAnsi" w:cstheme="majorHAnsi"/>
          <w:b/>
          <w:bCs/>
          <w:sz w:val="23"/>
          <w:szCs w:val="23"/>
        </w:rPr>
        <w:t>pel</w:t>
      </w:r>
      <w:r w:rsidR="003B0FB8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o trabalho </w:t>
      </w:r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>remot</w:t>
      </w:r>
      <w:r w:rsidR="003B0FB8" w:rsidRPr="00AA314B">
        <w:rPr>
          <w:rFonts w:asciiTheme="majorHAnsi" w:hAnsiTheme="majorHAnsi" w:cstheme="majorHAnsi"/>
          <w:b/>
          <w:bCs/>
          <w:sz w:val="23"/>
          <w:szCs w:val="23"/>
        </w:rPr>
        <w:t>o</w:t>
      </w:r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 e a adoção de política de máxima precau</w:t>
      </w:r>
      <w:r w:rsidR="00AE2E83" w:rsidRPr="00AA314B">
        <w:rPr>
          <w:rFonts w:asciiTheme="majorHAnsi" w:hAnsiTheme="majorHAnsi" w:cstheme="majorHAnsi"/>
          <w:b/>
          <w:bCs/>
          <w:sz w:val="23"/>
          <w:szCs w:val="23"/>
        </w:rPr>
        <w:t>ção</w:t>
      </w:r>
      <w:r w:rsidR="00301A47" w:rsidRPr="00AA314B">
        <w:rPr>
          <w:rFonts w:asciiTheme="majorHAnsi" w:hAnsiTheme="majorHAnsi" w:cstheme="majorHAnsi"/>
          <w:b/>
          <w:bCs/>
          <w:sz w:val="23"/>
          <w:szCs w:val="23"/>
        </w:rPr>
        <w:t>;</w:t>
      </w:r>
    </w:p>
    <w:p w14:paraId="6C291699" w14:textId="520628C9" w:rsidR="000D02F2" w:rsidRPr="00AA314B" w:rsidRDefault="002E4E2A" w:rsidP="00301A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a elaboração, pelo setor competente, de protocolo rigoroso para casos de </w:t>
      </w:r>
      <w:r w:rsidR="003B0FB8" w:rsidRPr="00AA314B">
        <w:rPr>
          <w:rFonts w:asciiTheme="majorHAnsi" w:hAnsiTheme="majorHAnsi" w:cstheme="majorHAnsi"/>
          <w:b/>
          <w:bCs/>
          <w:sz w:val="23"/>
          <w:szCs w:val="23"/>
        </w:rPr>
        <w:t>servidores com</w:t>
      </w: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 sintomas, </w:t>
      </w:r>
      <w:r w:rsidR="003B0FB8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casos </w:t>
      </w: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de confirmação de covid em servidores ou familiares, – </w:t>
      </w:r>
      <w:r w:rsidRPr="00AA314B">
        <w:rPr>
          <w:rFonts w:asciiTheme="majorHAnsi" w:hAnsiTheme="majorHAnsi" w:cstheme="majorHAnsi"/>
          <w:b/>
          <w:bCs/>
          <w:sz w:val="23"/>
          <w:szCs w:val="23"/>
          <w:u w:val="single"/>
        </w:rPr>
        <w:t>e a realização de audiência</w:t>
      </w:r>
      <w:r w:rsidR="00AA314B" w:rsidRPr="00AA314B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 ou outra forma de</w:t>
      </w:r>
      <w:r w:rsidRPr="00AA314B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 divulgação e tira dúvidas acerca do protocolo;</w:t>
      </w:r>
    </w:p>
    <w:p w14:paraId="6B8F9350" w14:textId="0A229DC3" w:rsidR="002E4E2A" w:rsidRPr="00AA314B" w:rsidRDefault="002E4E2A" w:rsidP="00301A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flexibilização de procedimentos para </w:t>
      </w:r>
      <w:r w:rsidR="00275EAD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afastamento do trabalho para </w:t>
      </w:r>
      <w:r w:rsidRPr="00AA314B">
        <w:rPr>
          <w:rFonts w:asciiTheme="majorHAnsi" w:hAnsiTheme="majorHAnsi" w:cstheme="majorHAnsi"/>
          <w:b/>
          <w:bCs/>
          <w:sz w:val="23"/>
          <w:szCs w:val="23"/>
        </w:rPr>
        <w:t>casos de servidores do grupo de risco ou que coabitem com familiares do grupo de risco;</w:t>
      </w:r>
    </w:p>
    <w:p w14:paraId="3DF35439" w14:textId="51D7A16A" w:rsidR="002E4E2A" w:rsidRPr="00AA314B" w:rsidRDefault="00BF380C" w:rsidP="00301A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>reiteração de campanha de conscientização dos servidores quanto ao cumprimento das regras e etiquetas sanitárias nos locais de trabalho, em especial elevadores, copas e ambientes fechados;</w:t>
      </w:r>
    </w:p>
    <w:p w14:paraId="279B14CA" w14:textId="6EC7AA13" w:rsidR="00275EAD" w:rsidRPr="00AA314B" w:rsidRDefault="00BF380C" w:rsidP="00275EA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adoção de </w:t>
      </w:r>
      <w:r w:rsidR="00275EAD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maior </w:t>
      </w:r>
      <w:r w:rsidRPr="00AA314B">
        <w:rPr>
          <w:rFonts w:asciiTheme="majorHAnsi" w:hAnsiTheme="majorHAnsi" w:cstheme="majorHAnsi"/>
          <w:b/>
          <w:bCs/>
          <w:sz w:val="23"/>
          <w:szCs w:val="23"/>
        </w:rPr>
        <w:t>rigor no controle de comprovante de vacina no acesso do público externo às dependências da Justiça Eleitoral, protocolo e restaurantes</w:t>
      </w:r>
      <w:r w:rsidR="00275EAD" w:rsidRPr="00AA314B">
        <w:rPr>
          <w:rFonts w:asciiTheme="majorHAnsi" w:hAnsiTheme="majorHAnsi" w:cstheme="majorHAnsi"/>
          <w:b/>
          <w:bCs/>
          <w:sz w:val="23"/>
          <w:szCs w:val="23"/>
        </w:rPr>
        <w:t>;</w:t>
      </w:r>
    </w:p>
    <w:p w14:paraId="7CD49362" w14:textId="2B5A41EF" w:rsidR="00275EAD" w:rsidRPr="00AA314B" w:rsidRDefault="00275EAD" w:rsidP="00275EA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>reforço de campanha de incentivo aos eleitores para uso do atendimento remoto, mantendo agendamento e quadro de pessoal reduzidos</w:t>
      </w:r>
      <w:r w:rsidR="00734D44" w:rsidRPr="00AA314B">
        <w:rPr>
          <w:rFonts w:asciiTheme="majorHAnsi" w:hAnsiTheme="majorHAnsi" w:cstheme="majorHAnsi"/>
          <w:b/>
          <w:bCs/>
          <w:sz w:val="23"/>
          <w:szCs w:val="23"/>
        </w:rPr>
        <w:t>;</w:t>
      </w:r>
    </w:p>
    <w:p w14:paraId="40A02712" w14:textId="11396C39" w:rsidR="003B0FB8" w:rsidRPr="00AA314B" w:rsidRDefault="003B0FB8" w:rsidP="00275EA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>distribuição aos trabalhadores dos EPIs adequados, em especial máscaras PFF2;</w:t>
      </w:r>
    </w:p>
    <w:p w14:paraId="4D8455EA" w14:textId="0EB6644B" w:rsidR="00734D44" w:rsidRPr="00AA314B" w:rsidRDefault="00734D44" w:rsidP="00275EA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>por fim, solicitamos uma reunião com representantes do sindicato, que iniciam uma nova gestão, para tratar do assunto em tela.</w:t>
      </w:r>
    </w:p>
    <w:p w14:paraId="7096BAD6" w14:textId="4CDE8F63" w:rsidR="00AA314B" w:rsidRDefault="00222A04" w:rsidP="00AA314B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70F2613D" wp14:editId="112F94F2">
            <wp:simplePos x="0" y="0"/>
            <wp:positionH relativeFrom="page">
              <wp:align>center</wp:align>
            </wp:positionH>
            <wp:positionV relativeFrom="paragraph">
              <wp:posOffset>133350</wp:posOffset>
            </wp:positionV>
            <wp:extent cx="3048000" cy="2598138"/>
            <wp:effectExtent l="0" t="0" r="0" b="0"/>
            <wp:wrapNone/>
            <wp:docPr id="6" name="Imagem 5">
              <a:extLst xmlns:a="http://schemas.openxmlformats.org/drawingml/2006/main">
                <a:ext uri="{FF2B5EF4-FFF2-40B4-BE49-F238E27FC236}">
                  <a16:creationId xmlns:a16="http://schemas.microsoft.com/office/drawing/2014/main" id="{6273739A-DA9E-4DCB-89B9-79B18DF20F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>
                      <a:extLst>
                        <a:ext uri="{FF2B5EF4-FFF2-40B4-BE49-F238E27FC236}">
                          <a16:creationId xmlns:a16="http://schemas.microsoft.com/office/drawing/2014/main" id="{6273739A-DA9E-4DCB-89B9-79B18DF20F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598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F5D" w:rsidRPr="00AA314B">
        <w:rPr>
          <w:rFonts w:asciiTheme="majorHAnsi" w:hAnsiTheme="majorHAnsi" w:cstheme="majorHAnsi"/>
          <w:sz w:val="23"/>
          <w:szCs w:val="23"/>
        </w:rPr>
        <w:tab/>
      </w:r>
      <w:r w:rsidR="00531F5D" w:rsidRPr="00AA314B">
        <w:rPr>
          <w:rFonts w:asciiTheme="majorHAnsi" w:hAnsiTheme="majorHAnsi" w:cstheme="majorHAnsi"/>
          <w:sz w:val="23"/>
          <w:szCs w:val="23"/>
        </w:rPr>
        <w:tab/>
      </w:r>
    </w:p>
    <w:p w14:paraId="76C6DCB2" w14:textId="3B05140A" w:rsidR="00531F5D" w:rsidRPr="00AA314B" w:rsidRDefault="00531F5D" w:rsidP="00AA314B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Ao ensejo </w:t>
      </w:r>
      <w:r w:rsidR="009C6A7E" w:rsidRPr="00AA314B">
        <w:rPr>
          <w:rFonts w:asciiTheme="majorHAnsi" w:hAnsiTheme="majorHAnsi" w:cstheme="majorHAnsi"/>
          <w:sz w:val="23"/>
          <w:szCs w:val="23"/>
        </w:rPr>
        <w:t>reiteramos</w:t>
      </w:r>
      <w:r w:rsidRPr="00AA314B">
        <w:rPr>
          <w:rFonts w:asciiTheme="majorHAnsi" w:hAnsiTheme="majorHAnsi" w:cstheme="majorHAnsi"/>
          <w:sz w:val="23"/>
          <w:szCs w:val="23"/>
        </w:rPr>
        <w:t xml:space="preserve"> nossos </w:t>
      </w:r>
      <w:r w:rsidR="009C6A7E" w:rsidRPr="00AA314B">
        <w:rPr>
          <w:rFonts w:asciiTheme="majorHAnsi" w:hAnsiTheme="majorHAnsi" w:cstheme="majorHAnsi"/>
          <w:sz w:val="23"/>
          <w:szCs w:val="23"/>
        </w:rPr>
        <w:t xml:space="preserve">votos </w:t>
      </w:r>
      <w:r w:rsidRPr="00AA314B">
        <w:rPr>
          <w:rFonts w:asciiTheme="majorHAnsi" w:hAnsiTheme="majorHAnsi" w:cstheme="majorHAnsi"/>
          <w:sz w:val="23"/>
          <w:szCs w:val="23"/>
        </w:rPr>
        <w:t xml:space="preserve">de eleva estima e </w:t>
      </w:r>
      <w:r w:rsidR="009C6A7E" w:rsidRPr="00AA314B">
        <w:rPr>
          <w:rFonts w:asciiTheme="majorHAnsi" w:hAnsiTheme="majorHAnsi" w:cstheme="majorHAnsi"/>
          <w:sz w:val="23"/>
          <w:szCs w:val="23"/>
        </w:rPr>
        <w:t xml:space="preserve">distinta </w:t>
      </w:r>
      <w:r w:rsidRPr="00AA314B">
        <w:rPr>
          <w:rFonts w:asciiTheme="majorHAnsi" w:hAnsiTheme="majorHAnsi" w:cstheme="majorHAnsi"/>
          <w:sz w:val="23"/>
          <w:szCs w:val="23"/>
        </w:rPr>
        <w:t>consideração.</w:t>
      </w:r>
    </w:p>
    <w:p w14:paraId="122FD417" w14:textId="5392BCD5" w:rsidR="00531F5D" w:rsidRPr="00AA314B" w:rsidRDefault="00531F5D" w:rsidP="00531F5D">
      <w:pPr>
        <w:spacing w:after="0" w:line="36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FE825DC" w14:textId="77777777" w:rsidR="00531F5D" w:rsidRPr="00AA314B" w:rsidRDefault="00531F5D" w:rsidP="00531F5D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ab/>
      </w:r>
      <w:r w:rsidRPr="00AA314B">
        <w:rPr>
          <w:rFonts w:asciiTheme="majorHAnsi" w:hAnsiTheme="majorHAnsi" w:cstheme="majorHAnsi"/>
          <w:sz w:val="23"/>
          <w:szCs w:val="23"/>
        </w:rPr>
        <w:tab/>
        <w:t>Respeitosamente,</w:t>
      </w:r>
    </w:p>
    <w:p w14:paraId="180148E8" w14:textId="1AE90B44" w:rsidR="00531F5D" w:rsidRPr="00AA314B" w:rsidRDefault="00531F5D" w:rsidP="00531F5D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</w:p>
    <w:p w14:paraId="0456B9E9" w14:textId="46FE000F" w:rsidR="00531F5D" w:rsidRPr="00AA314B" w:rsidRDefault="00531F5D" w:rsidP="00531F5D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</w:p>
    <w:p w14:paraId="0E26DA04" w14:textId="77777777" w:rsidR="00531F5D" w:rsidRPr="00AA314B" w:rsidRDefault="00531F5D" w:rsidP="00531F5D">
      <w:pPr>
        <w:spacing w:after="0" w:line="360" w:lineRule="auto"/>
        <w:jc w:val="center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Manoel Gérson Bezerra Sousa</w:t>
      </w:r>
    </w:p>
    <w:p w14:paraId="0386920A" w14:textId="77777777" w:rsidR="00531F5D" w:rsidRPr="00AA314B" w:rsidRDefault="00531F5D" w:rsidP="00531F5D">
      <w:pPr>
        <w:spacing w:after="0" w:line="360" w:lineRule="auto"/>
        <w:jc w:val="center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Presidente do SINTRAJUF-PE</w:t>
      </w:r>
    </w:p>
    <w:p w14:paraId="5C9D4127" w14:textId="77777777" w:rsidR="00E95D7C" w:rsidRPr="00AA314B" w:rsidRDefault="00E95D7C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14:paraId="17D965DD" w14:textId="77777777" w:rsidR="00022FF2" w:rsidRPr="00AA314B" w:rsidRDefault="00022FF2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14:paraId="0A2589F5" w14:textId="77777777" w:rsidR="00AE4534" w:rsidRPr="00AA314B" w:rsidRDefault="00022FF2" w:rsidP="00531F5D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ab/>
      </w:r>
      <w:r w:rsidRPr="00AA314B">
        <w:rPr>
          <w:rFonts w:asciiTheme="majorHAnsi" w:hAnsiTheme="majorHAnsi" w:cstheme="majorHAnsi"/>
          <w:sz w:val="23"/>
          <w:szCs w:val="23"/>
        </w:rPr>
        <w:tab/>
      </w:r>
      <w:r w:rsidRPr="00AA314B">
        <w:rPr>
          <w:rFonts w:asciiTheme="majorHAnsi" w:hAnsiTheme="majorHAnsi" w:cstheme="majorHAnsi"/>
          <w:sz w:val="23"/>
          <w:szCs w:val="23"/>
        </w:rPr>
        <w:tab/>
      </w:r>
    </w:p>
    <w:p w14:paraId="37B6E47C" w14:textId="77777777" w:rsidR="00F66113" w:rsidRPr="00AA314B" w:rsidRDefault="00F66113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sectPr w:rsidR="00F66113" w:rsidRPr="00AA314B" w:rsidSect="00771E5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4B86" w14:textId="77777777" w:rsidR="00DF2CD1" w:rsidRDefault="00DF2CD1" w:rsidP="00FE7C0E">
      <w:pPr>
        <w:spacing w:after="0" w:line="240" w:lineRule="auto"/>
      </w:pPr>
      <w:r>
        <w:separator/>
      </w:r>
    </w:p>
  </w:endnote>
  <w:endnote w:type="continuationSeparator" w:id="0">
    <w:p w14:paraId="22C2D3C7" w14:textId="77777777" w:rsidR="00DF2CD1" w:rsidRDefault="00DF2CD1" w:rsidP="00FE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7C98" w14:textId="77777777" w:rsidR="00FE7C0E" w:rsidRDefault="00FE7C0E" w:rsidP="00FE7C0E">
    <w:pPr>
      <w:pStyle w:val="Rodap"/>
    </w:pPr>
    <w:r>
      <w:rPr>
        <w:noProof/>
        <w:lang w:eastAsia="pt-BR"/>
      </w:rPr>
      <w:drawing>
        <wp:inline distT="0" distB="0" distL="0" distR="0" wp14:anchorId="65E1F921" wp14:editId="291F5044">
          <wp:extent cx="5667375" cy="449791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8713" cy="5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5742" w14:textId="77777777" w:rsidR="00DF2CD1" w:rsidRDefault="00DF2CD1" w:rsidP="00FE7C0E">
      <w:pPr>
        <w:spacing w:after="0" w:line="240" w:lineRule="auto"/>
      </w:pPr>
      <w:r>
        <w:separator/>
      </w:r>
    </w:p>
  </w:footnote>
  <w:footnote w:type="continuationSeparator" w:id="0">
    <w:p w14:paraId="02F4E4F9" w14:textId="77777777" w:rsidR="00DF2CD1" w:rsidRDefault="00DF2CD1" w:rsidP="00FE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EDF3" w14:textId="77777777" w:rsidR="00FE7C0E" w:rsidRDefault="00DF2CD1">
    <w:pPr>
      <w:pStyle w:val="Cabealho"/>
    </w:pPr>
    <w:r>
      <w:rPr>
        <w:noProof/>
      </w:rPr>
      <w:pict w14:anchorId="489A7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580141" o:spid="_x0000_s1029" type="#_x0000_t75" style="position:absolute;margin-left:0;margin-top:0;width:424.9pt;height:449.05pt;z-index:-251657216;mso-position-horizontal:center;mso-position-horizontal-relative:margin;mso-position-vertical:center;mso-position-vertical-relative:margin" o:allowincell="f">
          <v:imagedata r:id="rId1" o:title="papel-timbrado-word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C158" w14:textId="77777777" w:rsidR="00FE7C0E" w:rsidRDefault="00DF2CD1" w:rsidP="00162880">
    <w:pPr>
      <w:pStyle w:val="Cabealho"/>
    </w:pPr>
    <w:r>
      <w:rPr>
        <w:noProof/>
      </w:rPr>
      <w:pict w14:anchorId="689CB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580142" o:spid="_x0000_s1030" type="#_x0000_t75" style="position:absolute;margin-left:0;margin-top:0;width:424.9pt;height:449.05pt;z-index:-251656192;mso-position-horizontal:center;mso-position-horizontal-relative:margin;mso-position-vertical:center;mso-position-vertical-relative:margin" o:allowincell="f">
          <v:imagedata r:id="rId1" o:title="papel-timbrado-word-04"/>
          <w10:wrap anchorx="margin" anchory="margin"/>
        </v:shape>
      </w:pict>
    </w:r>
    <w:r w:rsidR="00FE7C0E">
      <w:rPr>
        <w:noProof/>
        <w:lang w:eastAsia="pt-BR"/>
      </w:rPr>
      <w:drawing>
        <wp:inline distT="0" distB="0" distL="0" distR="0" wp14:anchorId="60209274" wp14:editId="5C9F49E0">
          <wp:extent cx="2314384" cy="809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868" cy="815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DECC" w14:textId="77777777" w:rsidR="00FE7C0E" w:rsidRDefault="00DF2CD1">
    <w:pPr>
      <w:pStyle w:val="Cabealho"/>
    </w:pPr>
    <w:r>
      <w:rPr>
        <w:noProof/>
      </w:rPr>
      <w:pict w14:anchorId="3156F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580140" o:spid="_x0000_s1028" type="#_x0000_t75" style="position:absolute;margin-left:0;margin-top:0;width:424.9pt;height:449.05pt;z-index:-251658240;mso-position-horizontal:center;mso-position-horizontal-relative:margin;mso-position-vertical:center;mso-position-vertical-relative:margin" o:allowincell="f">
          <v:imagedata r:id="rId1" o:title="papel-timbrado-word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53B82"/>
    <w:multiLevelType w:val="hybridMultilevel"/>
    <w:tmpl w:val="E242AEEA"/>
    <w:lvl w:ilvl="0" w:tplc="B2501DC0">
      <w:start w:val="1"/>
      <w:numFmt w:val="decimal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0E"/>
    <w:rsid w:val="00022FF2"/>
    <w:rsid w:val="00027265"/>
    <w:rsid w:val="000324B2"/>
    <w:rsid w:val="000A11AB"/>
    <w:rsid w:val="000D02F2"/>
    <w:rsid w:val="00117E0F"/>
    <w:rsid w:val="00144F76"/>
    <w:rsid w:val="00162880"/>
    <w:rsid w:val="00192216"/>
    <w:rsid w:val="001A6F5B"/>
    <w:rsid w:val="001B176A"/>
    <w:rsid w:val="001D5233"/>
    <w:rsid w:val="001F25A8"/>
    <w:rsid w:val="00222A04"/>
    <w:rsid w:val="00267D0A"/>
    <w:rsid w:val="00271444"/>
    <w:rsid w:val="00275EAD"/>
    <w:rsid w:val="002B68DF"/>
    <w:rsid w:val="002E4E2A"/>
    <w:rsid w:val="00301A47"/>
    <w:rsid w:val="003A6088"/>
    <w:rsid w:val="003B0FB8"/>
    <w:rsid w:val="003B63EF"/>
    <w:rsid w:val="004118F4"/>
    <w:rsid w:val="004220DA"/>
    <w:rsid w:val="004B378A"/>
    <w:rsid w:val="004F0DFA"/>
    <w:rsid w:val="00531F5D"/>
    <w:rsid w:val="0053318B"/>
    <w:rsid w:val="00536871"/>
    <w:rsid w:val="00546E44"/>
    <w:rsid w:val="005555C8"/>
    <w:rsid w:val="005762EF"/>
    <w:rsid w:val="005B39A8"/>
    <w:rsid w:val="005C2FCB"/>
    <w:rsid w:val="005E4733"/>
    <w:rsid w:val="005E7250"/>
    <w:rsid w:val="005E7C08"/>
    <w:rsid w:val="00717CE8"/>
    <w:rsid w:val="00732E6E"/>
    <w:rsid w:val="00734D44"/>
    <w:rsid w:val="00737DA4"/>
    <w:rsid w:val="00756C28"/>
    <w:rsid w:val="00756DF2"/>
    <w:rsid w:val="00766C21"/>
    <w:rsid w:val="00771E5E"/>
    <w:rsid w:val="007900EC"/>
    <w:rsid w:val="00812C95"/>
    <w:rsid w:val="00840C20"/>
    <w:rsid w:val="008672BA"/>
    <w:rsid w:val="00895EA5"/>
    <w:rsid w:val="008B1546"/>
    <w:rsid w:val="008D234A"/>
    <w:rsid w:val="00910D81"/>
    <w:rsid w:val="009C6A7E"/>
    <w:rsid w:val="009D07A4"/>
    <w:rsid w:val="00A24DBB"/>
    <w:rsid w:val="00A867FC"/>
    <w:rsid w:val="00AA314B"/>
    <w:rsid w:val="00AE2E83"/>
    <w:rsid w:val="00AE4534"/>
    <w:rsid w:val="00AE6126"/>
    <w:rsid w:val="00B268AA"/>
    <w:rsid w:val="00B53DDC"/>
    <w:rsid w:val="00B702E2"/>
    <w:rsid w:val="00BC55FA"/>
    <w:rsid w:val="00BF380C"/>
    <w:rsid w:val="00BF7770"/>
    <w:rsid w:val="00C07EC7"/>
    <w:rsid w:val="00C34D25"/>
    <w:rsid w:val="00C41BB7"/>
    <w:rsid w:val="00C43FEF"/>
    <w:rsid w:val="00CB1CEF"/>
    <w:rsid w:val="00CD70CD"/>
    <w:rsid w:val="00D14C95"/>
    <w:rsid w:val="00D539D5"/>
    <w:rsid w:val="00DD6AB4"/>
    <w:rsid w:val="00DF2CD1"/>
    <w:rsid w:val="00E0088E"/>
    <w:rsid w:val="00E249D3"/>
    <w:rsid w:val="00E52169"/>
    <w:rsid w:val="00E53D4B"/>
    <w:rsid w:val="00E94218"/>
    <w:rsid w:val="00E956D8"/>
    <w:rsid w:val="00E95D7C"/>
    <w:rsid w:val="00EB5625"/>
    <w:rsid w:val="00EC27C4"/>
    <w:rsid w:val="00EF2F51"/>
    <w:rsid w:val="00F23129"/>
    <w:rsid w:val="00F53A4C"/>
    <w:rsid w:val="00F66113"/>
    <w:rsid w:val="00FB34F0"/>
    <w:rsid w:val="00FC3F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3A983"/>
  <w15:docId w15:val="{ADD858D2-F249-4371-BDFA-4FDE8712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C0E"/>
  </w:style>
  <w:style w:type="paragraph" w:styleId="Rodap">
    <w:name w:val="footer"/>
    <w:basedOn w:val="Normal"/>
    <w:link w:val="RodapChar"/>
    <w:uiPriority w:val="99"/>
    <w:unhideWhenUsed/>
    <w:rsid w:val="00FE7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C0E"/>
  </w:style>
  <w:style w:type="paragraph" w:styleId="Textodebalo">
    <w:name w:val="Balloon Text"/>
    <w:basedOn w:val="Normal"/>
    <w:link w:val="TextodebaloChar"/>
    <w:uiPriority w:val="99"/>
    <w:semiHidden/>
    <w:unhideWhenUsed/>
    <w:rsid w:val="00F5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A4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53A4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01A4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A314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3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econtracoronavirus.pe.gov.br/variante-omicron-corresponde-a-mais-de-90-de-testes-sequenciado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1156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Barbosa</dc:creator>
  <cp:lastModifiedBy>Usuario</cp:lastModifiedBy>
  <cp:revision>6</cp:revision>
  <cp:lastPrinted>2022-01-24T13:53:00Z</cp:lastPrinted>
  <dcterms:created xsi:type="dcterms:W3CDTF">2022-01-21T13:41:00Z</dcterms:created>
  <dcterms:modified xsi:type="dcterms:W3CDTF">2022-01-24T14:11:00Z</dcterms:modified>
</cp:coreProperties>
</file>